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/>
          <w:smallCap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mallCap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第四章 水力学 60题</w:t>
      </w:r>
      <w:bookmarkStart w:id="1" w:name="_GoBack"/>
      <w:bookmarkEnd w:id="1"/>
    </w:p>
    <w:tbl>
      <w:tblPr>
        <w:tblStyle w:val="3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下中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，2，3，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各点压强由大到小的顺序是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（  ）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283970" cy="968375"/>
                  <wp:effectExtent l="0" t="0" r="11430" b="6985"/>
                  <wp:docPr id="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2" r="4242" b="135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970" cy="96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1，2，3，4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4，3，2，1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1，3，2，4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4，2，3，1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如图所示，方形容器的侧面积为S密度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</w:rPr>
              <w:t>ρ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=3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</w:rPr>
              <w:t>ρ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,H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。侧面所受到的静水总压力等于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295400" cy="1027430"/>
                  <wp:effectExtent l="0" t="0" r="0" b="8890"/>
                  <wp:docPr id="1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027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ρ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g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1.5ρ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g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H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S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2ρ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g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H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S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2.5ρ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g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H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S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如图所示，已知压力表读数为9.8kPa，圆柱形压力容器端面所受的静水总压力等于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kN。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792605" cy="868680"/>
                  <wp:effectExtent l="0" t="0" r="5715" b="0"/>
                  <wp:docPr id="1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7.0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5.4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9.6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如图所示容器中，有密度不同的两种液体，2点位于分界面上，正确的结论是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420495" cy="1203960"/>
                  <wp:effectExtent l="0" t="0" r="12065" b="0"/>
                  <wp:docPr id="1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495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=P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+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ρ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g(z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-z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</w:rPr>
              <w:t>3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=P+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kern w:val="0"/>
                  <w:sz w:val="18"/>
                  <w:szCs w:val="18"/>
                </w:rPr>
                <m:t>ρ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g(z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-z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</w:rPr>
              <w:t>3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两式都不对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两式都对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如图所示，圆弧形闸门改为平板闸门；假设闸门的重量和重心不变化，开启闸门的拉力将会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2171700" cy="739140"/>
                  <wp:effectExtent l="0" t="0" r="7620" b="7620"/>
                  <wp:docPr id="1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减小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随着水位的不同，可能增大，也可能减小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一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潜体在液体中维持稳定平衡，则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重心在几何中心之下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重心在几何中心之上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重心与几何中心一定重合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重心与几何中心在同一水平面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如图所示，一匀质球形木漂漂浮于水面之上，上面切去一块，在较小的偏转干扰条件下属于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10360" cy="1181100"/>
                  <wp:effectExtent l="0" t="0" r="5080" b="7620"/>
                  <wp:docPr id="19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36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随遇平衡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不稳定平衡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稳定平衡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不确定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欧拉法描述液体运动时，表示同一时刻因位置变化而形成的加速度称为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当地加速度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迁移加速度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液体质点加速度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如图所示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相互之间可以列总流伯努利方程的断面是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996440" cy="890905"/>
                  <wp:effectExtent l="0" t="0" r="0" b="8255"/>
                  <wp:docPr id="2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440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1-1断面和2-2断面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1-1断面和3-3断面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2-2断面和3-3断面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3-3断面和4-4断面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-01-01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A、B两根圆形输水管，管径相同，雷诺数相同，A管为热水，B管为冷水，则两管流量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A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&gt;q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B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A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B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A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&lt;q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B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不能确定大小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-01-01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任意管段的总水头线、测压管水头线、位置水头线之间的关系下列说法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中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是正确的。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总水头线与测压管水头线平行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总水头线不低于位置水头线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测压管水头线高于位置水头线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以上三点都不正确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能量方程中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z+</w:t>
            </w:r>
            <m:oMath>
              <m:f>
                <m:f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</w:rPr>
                    <m:t>p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</w:rPr>
                    <m:t>ρg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fPr>
                <m:num>
                  <m:sSup>
                    <m:sSupP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  <m:t>v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e>
                    <m:sup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</w:rPr>
                    <m:t>2g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表示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单位重量流体的势能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单位重量流体的动能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单位重量流体的机械能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单位质量流体的机械能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如图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所示水流由突然扩大管流过，粗细管的雷诺数之比为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2217420" cy="977900"/>
                  <wp:effectExtent l="0" t="0" r="7620" b="12700"/>
                  <wp:docPr id="23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42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1:1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1:2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1:3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1:4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在流量、温度、压力、管径四个因素中，可能影响流动形态的有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3个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在过水断面面积和流量等其他条件相同的条件下，最有利于保持层流状态的截面形状是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圆形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长方形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正方形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等边六边形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方形管道的边长和通过的流量同时减小一半，雷诺数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等于原值的一半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等于原值的2倍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等于原值的4倍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圆管层流运动中，当直径和通过的流量同时增大一倍时，管内最大流速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等于原值的一半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等于原值的2倍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等于原值的4倍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在层流区、水力光滑区、紊流过渡区、阻力平方区中，如果流量等其他参数都不变，沿程阻力系数受管道直径影响的有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四个区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三个区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两个区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一个区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层流区其他都相同，一根管道里输送水，一根管道里输送油，沿程水头损失大小比较为前者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后者。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大于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小于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等于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不确定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已知d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=100mm，d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=200mm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v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=4m/s，管道突然扩大的水头损失为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mH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O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其他条件不变，满足Re小于1的条件，当水中球形颗粒的直径增大一倍时，颗粒的沉降速度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rPr>
                <w:rFonts w:hint="eastAsia"/>
              </w:rPr>
              <w:t>原值的两倍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rPr>
                <w:rFonts w:hint="eastAsia"/>
              </w:rPr>
              <w:t>原值的四倍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rPr>
                <w:rFonts w:hint="eastAsia"/>
              </w:rPr>
              <w:t>原值的八倍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hint="eastAsia"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紊流附加切应力</w:t>
            </w:r>
            <m:oMath>
              <m:box>
                <m:boxPr>
                  <m:opEmu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boxPr>
                <m:e>
                  <m:groupChr>
                    <m:groupChrPr>
                      <m:chr m:val="→"/>
                      <m:pos m:val="top"/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groupChrPr>
                    <m:e>
                      <m:r>
                        <m:rPr/>
                        <w:rPr>
                          <w:rFonts w:hint="eastAsia" w:ascii="Cambria Math" w:hAnsi="Cambria Math" w:eastAsia="宋体"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  <m:t>t</m:t>
                      </m:r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e>
                  </m:groupCh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e>
              </m:box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等于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ρ</m:t>
                </m:r>
                <m:acc>
                  <m:accPr>
                    <m:chr m:val="̅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y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e>
                </m:acc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ρ</m:t>
              </m:r>
              <m:acc>
                <m:accPr>
                  <m:chr m:val="̅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accPr>
                <m:e>
                  <m:sSubSup>
                    <m:sSubSupP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u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x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'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up>
                  </m:sSubSup>
                  <m:sSubSup>
                    <m:sSubSupP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u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y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'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up>
                  </m:sSubSup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acc>
            </m:oMath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y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e>
                </m:acc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−u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y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e>
                </m:acc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圆柱形外管嘴的长度L与直径d之间一般应该符合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L=(2~5)d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L=(2~4)d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L=(3~4)d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L=(3~5)d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孔口出流的流量系数、流速系数、收缩系数从大到小的正确排序是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流量系数、收缩系数、流速系数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流速系数、流量系数、收缩系数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流量系数、流速系数、收缩系数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流速系数、收缩系数、流量系数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开口面积、作用水头相同的孔口与管嘴比较，正确关系的流量、流速是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孔口的流速、流量都大于管嘴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孔口的流速、流量都小于管嘴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孔口的流速大于管嘴、流量小于管嘴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孔口的流速小于管嘴、流量大于管嘴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hint="eastAsia"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如图船底穿孔后，下沉的过程属于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796415" cy="1082040"/>
                  <wp:effectExtent l="0" t="0" r="1905" b="0"/>
                  <wp:docPr id="26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6415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变水头出流，沉速先慢后快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恒定水头出流，沉速先慢后快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变水头出流，沉速不变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恒定水头出流，沉速不变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如图所示，容器侧面的中部开有一个直径为0.1m的孔口，容器底面积1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</w:rPr>
              <w:t>㎡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，高2m，容器内注满水的时间为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.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844040" cy="912495"/>
                  <wp:effectExtent l="0" t="0" r="0" b="1905"/>
                  <wp:docPr id="27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040" cy="912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39.2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34.8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05.2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92.8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如图所示，已知管道总长度等于20m，直径等于0.1m，水箱水面高于管道出口2m，沿程阻力系数等于0.03，90°弯头的阻力系数等于0.25，管道中的流速等于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m/s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1727200" cy="883920"/>
                  <wp:effectExtent l="0" t="0" r="6350" b="11430"/>
                  <wp:docPr id="1" name="图片 1" descr="29e892271791d43a2521d0bb1a32b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9e892271791d43a2521d0bb1a32b5d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0" cy="8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2.2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长度相等，比阻分别为S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的两条管段并联，如果用一条长度相同的管段替换并联管道，要保证总流量相等时水头损失相等，等效管段的比阻等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0.8S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0.44S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0.4S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如图所示管路系统中，从四分之一管长的1点到四分之三管长的2点并联一条长度等于原管总长度一半的相同管段，如果按长管计算，系统的总流量增加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drawing>
                <wp:inline distT="0" distB="0" distL="114300" distR="114300">
                  <wp:extent cx="2428240" cy="1026160"/>
                  <wp:effectExtent l="0" t="0" r="10160" b="1016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240" cy="102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15.4%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25.0%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26.5%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33.3%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如图所示，虹吸管路系统，如果需要进行流量调节，最合理的安装阀门的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位置是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38300" cy="815340"/>
                  <wp:effectExtent l="0" t="0" r="7620" b="7620"/>
                  <wp:docPr id="31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3点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长度相等、比阻分别为A和4A的两条管段并联，如果用一条长度相等的管段替换并联管段，要保证总流量相等时水头损失相等，等效管段的比阻等于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.4A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.44A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.2A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.5A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下面关于棱柱形渠道的结论中，正确的是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断面面积不发生变化的渠道称为棱柱形渠道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断面形状不发生变化的渠道称为棱柱形渠道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断面形状和尺寸都不发生变化的渠道称为棱柱形渠道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都不正确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水力最优断面是面积一定时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粗糙系数最小的断面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湿周最小的断面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水面宽度最小的断面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水深最小的断面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坡度、边壁材料相同的渠道，当过水断面的水力半径相等时，明渠均匀流过水断面的平均流速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半圆形渠道最大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梯形渠道最大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矩形渠道最大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一样大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矩形明渠的水力最优断面满足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b=2h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b=1.5h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b=h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b=0.5h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明渠</w:t>
            </w:r>
            <w:r>
              <w:rPr>
                <w:rFonts w:hint="eastAsia"/>
              </w:rPr>
              <w:t>均匀</w:t>
            </w:r>
            <w:r>
              <w:t>流的流量一定，渠道断面形状、尺寸和壁面粗糙一定时，正常水深随底坡增大而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减小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不确定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hint="eastAsia"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水力最优的矩形明渠均匀流的水深增大一倍，渠宽缩小到原来的一半，其他条件不变，渠道中的流量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减少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随渠道具体尺寸的不同都有可能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Style w:val="6"/>
              </w:rPr>
              <w:t>水力最优的梯形断面明渠均匀流，边坡系数m=1，粗糙系数n=0.03，渠底坡度i=0.0009，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水深h=2m，渠道中的流量等于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/s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3.8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8.76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  <w:rPr>
                <w:rFonts w:hint="eastAsia"/>
              </w:rPr>
            </w:pPr>
            <w:r>
              <w:t>在无压圆管均匀流中，其他条件保持不变，正确的结论是</w:t>
            </w:r>
            <w:r>
              <w:rPr>
                <w:rFonts w:hint="eastAsia"/>
                <w:lang w:eastAsia="zh-CN"/>
              </w:rPr>
              <w:t>（  ）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流量随设计充满度增大而增大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流速随设计充满度增大而增大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流量随水力坡度增大而增大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三种说法都对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以下关于缓流的结论中</w:t>
            </w:r>
            <w:r>
              <w:rPr>
                <w:rFonts w:hint="eastAsia"/>
                <w:lang w:eastAsia="zh-CN"/>
              </w:rPr>
              <w:t>，</w:t>
            </w:r>
            <w:r>
              <w:t>正确的是</w:t>
            </w:r>
            <w:r>
              <w:rPr>
                <w:rFonts w:hint="eastAsia"/>
                <w:lang w:eastAsia="zh-CN"/>
              </w:rPr>
              <w:t>（  ）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运动参数变化比较慢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速度水头比较小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断面比能以势能为主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接近于均匀流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下面关于急流的概念中，正确的是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断面比能中动能大于势能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流速水头大于1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水深比较小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三种说法都不正确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在平坡棱柱形渠道中，断面比能的变化情况是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沿程减少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沿程增大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5"/>
              <w:bidi w:val="0"/>
            </w:pPr>
            <w:r>
              <w:t>各种可能都有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下面的流动中，不可能存在的是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缓坡上的非均匀急流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平坡上的均匀缓流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陡坡上的非均匀缓流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逆坡上的非均匀急流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下面对于薄壁堰、实用堰、宽顶堰的分类界限，正确的是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0.67H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.67H&lt;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&gt;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0.67H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0.67H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.67H&lt;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&lt;10H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0.67H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.67H&lt;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10H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当三角形薄壁堰的作用水头增加10%后，流量将增加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27%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21%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在薄壁堰、多边形实用堰、曲线形实用堰、宽顶堰中，流量系数最大的是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薄壁堰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折线形实用堰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曲线形实用堰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宽顶堰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下面关于4H&lt;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&lt;10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的宽顶堰的概念中，正确的是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堰顶过水断面小于上游过水断面时要考虑收缩系数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下游水位高出堰顶水位时要考虑淹没系数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堰顶水流一定处于急流状态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以上三种说法都不对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如图所示，渠道的边坡系数m=1，临界水深h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k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=2m，在临界流动的条件下的流量等于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m:oMath>
              <m:sSup>
                <m:sSup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m:rPr/>
                    <w:rPr>
                      <w:rFonts w:hint="eastAsia" w:ascii="Cambria Math" w:hAnsi="Cambria Math" w:eastAsia="宋体"/>
                      <w:smallCaps w:val="0"/>
                      <w:color w:val="000000"/>
                      <w:sz w:val="18"/>
                      <w:szCs w:val="18"/>
                    </w:rPr>
                    <m:t>m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</w:rPr>
                    <m:t>3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/s。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950720" cy="1325880"/>
                  <wp:effectExtent l="0" t="0" r="0" b="0"/>
                  <wp:docPr id="32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7.7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6.6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下面关于宽顶堰的概念中，正确的是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堰顶过水断面小于上游过水断面时要考虑收缩系数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下游水位高出堰顶水位是要考虑淹没系数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堰顶水流一定处于急流状态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以上三种说法都不对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在过水断面积和其他所有条件相同的条件下，图中不同的断面形状的明渠均匀流流量由大到小排列的正确顺序是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798320" cy="567690"/>
                  <wp:effectExtent l="0" t="0" r="0" b="11430"/>
                  <wp:docPr id="33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567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宽深比等于3的矩形、正方形、等边三角形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宽深比等于3的矩形、等边三角形、正方形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正方形、等边三角形、宽深比等于3的矩形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等边三角形、正方形、宽深比等于3的矩形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/>
    <w:p>
      <w:pPr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如图所示，管道的流动处于粗糙区，测量介质密度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  <w:highlight w:val="none"/>
              </w:rPr>
              <w:t>ρ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为工作介质密度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  <w:highlight w:val="none"/>
              </w:rPr>
              <w:t>ρ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的2倍，如果管道中通过的流量增大到原来的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  <w:highlight w:val="none"/>
              </w:rPr>
              <w:t>√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倍，同时管道轴线由原来的水平变为向下倾斜45°，U形测压计的读数为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highlight w:val="none"/>
                <w:lang w:eastAsia="zh-CN"/>
              </w:rPr>
              <w:t xml:space="preserve">（ 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highlight w:val="none"/>
                <w:lang w:eastAsia="zh-CN"/>
              </w:rPr>
              <w:t xml:space="preserve">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。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drawing>
                <wp:inline distT="0" distB="0" distL="114300" distR="114300">
                  <wp:extent cx="4111625" cy="1632585"/>
                  <wp:effectExtent l="0" t="0" r="3175" b="13335"/>
                  <wp:docPr id="24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1625" cy="163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  <w:highlight w:val="none"/>
                  </w:rPr>
                  <m:t>∆</m:t>
                </m:r>
                <m:r>
                  <m:rPr/>
                  <w:rPr>
                    <w:rFonts w:hint="eastAsia" w:ascii="Cambria Math" w:hAnsi="Cambria Math" w:eastAsia="宋体" w:cs="MS Gothic"/>
                    <w:smallCaps w:val="0"/>
                    <w:color w:val="000000"/>
                    <w:sz w:val="18"/>
                    <w:szCs w:val="18"/>
                    <w:highlight w:val="none"/>
                  </w:rPr>
                  <m:t>ℎ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radPr>
                  <m:deg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deg>
                  <m:e>
                    <m:r>
                      <m:rPr/>
                      <w:rPr>
                        <w:rFonts w:hint="default" w:ascii="Cambria Math" w:hAnsi="Cambria Math" w:eastAsia="宋体"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  <m:t>2</m:t>
                    </m:r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e>
                </m:rad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∆</m:t>
                </m:r>
                <m:r>
                  <m:rPr/>
                  <w:rPr>
                    <w:rFonts w:hint="eastAsia" w:ascii="Cambria Math" w:hAnsi="Cambria Math" w:eastAsia="宋体" w:cs="MS Gothic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ℎ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2∆</m:t>
                </m:r>
                <m:r>
                  <m:rPr/>
                  <w:rPr>
                    <w:rFonts w:hint="eastAsia" w:ascii="Cambria Math" w:hAnsi="Cambria Math" w:eastAsia="宋体" w:cs="MS Gothic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ℎ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rPr>
                <w:rFonts w:hint="eastAsia" w:ascii="Times New Roman" w:hAnsi="Times New Roman" w:eastAsia="宋体"/>
                <w:i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radPr>
                  <m:deg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deg>
                  <m:e>
                    <m:r>
                      <m:rPr/>
                      <w:rPr>
                        <w:rFonts w:hint="default" w:ascii="Cambria Math" w:hAnsi="Cambria Math" w:eastAsia="宋体"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  <m:t>2</m:t>
                    </m:r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e>
                </m:rad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∆</m:t>
                </m:r>
                <m:r>
                  <m:rPr/>
                  <w:rPr>
                    <w:rFonts w:hint="eastAsia" w:ascii="Cambria Math" w:hAnsi="Cambria Math" w:eastAsia="宋体" w:cs="MS Gothic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ℎ</m:t>
                </m:r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/2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C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文丘里流量计如图所示，p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=2p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，如果管道中通过的流量保持不变，管道轴线由原来的向下倾斜45°，变为水平，U形测压计的读数为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2359025" cy="1592580"/>
                  <wp:effectExtent l="0" t="0" r="3175" b="7620"/>
                  <wp:docPr id="2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025" cy="159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rad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∆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h/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∆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rad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∆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2∆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lang w:val="en-US" w:eastAsia="zh-CN"/>
        </w:rPr>
        <w:t>多选题</w:t>
      </w: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bookmarkStart w:id="0" w:name="_Hlk93086715"/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bookmarkEnd w:id="0"/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在以下关于圆管均匀流的概念中，正确的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过水断面上切应力呈直线分布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过水断面上速度呈抛物线分布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管轴处切应力最小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管轴处速度最大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管轴处速度最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ACD</w:t>
            </w:r>
          </w:p>
        </w:tc>
      </w:tr>
    </w:tbl>
    <w:p>
      <w:pPr>
        <w:rPr>
          <w:rFonts w:hint="default"/>
          <w:color w:val="auto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下面关于长管的描述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错误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长管是指管道总长度比较长的管路系统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长管是指总水头损失比较大的管路系统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长管是指忽略局部损失的管路系统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长管是指忽略沿程损失的管路系统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长管是指忽略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所有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损失的管路系统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ABD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以下概念中，属于欧拉法的是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迹线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流线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角速度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ABD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以下关于流动形态的说法，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错误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层流发生在内壁光滑的管道内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紊流发生在局部干扰强烈的区域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层流的流层之间会发生混掺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紊流的流层之间会发生混掺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层流发生在内壁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粗糙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的管道内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ABC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判断题</w:t>
      </w: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kern w:val="0"/>
                <w:sz w:val="18"/>
                <w:szCs w:val="18"/>
              </w:rPr>
              <w:t>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静止流体作用在平面上的总压力有图解法和解析法两种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7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default"/>
          <w:color w:val="000000"/>
          <w:spacing w:val="0"/>
          <w:w w:val="100"/>
          <w:position w:val="0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379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潜体在倾斜后 恢复其原来平衡位置的能力，称潜体的稳定性。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7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380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04-01-0004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有压管流中，当局部损失和速度水头所占比例较大，不能忽视时，称为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长</w:t>
            </w:r>
            <w:r>
              <w:rPr>
                <w:rFonts w:hint="eastAsia"/>
                <w:kern w:val="0"/>
                <w:sz w:val="18"/>
                <w:szCs w:val="18"/>
              </w:rPr>
              <w:t>管流动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7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yYTRjZDJiNTdmOGMwYWIwOTVhZjgyODQzMjM0YWMifQ=="/>
  </w:docVars>
  <w:rsids>
    <w:rsidRoot w:val="55E32B98"/>
    <w:rsid w:val="0F8E7DFF"/>
    <w:rsid w:val="25367724"/>
    <w:rsid w:val="3F47435F"/>
    <w:rsid w:val="55E32B98"/>
    <w:rsid w:val="58DF0E5A"/>
    <w:rsid w:val="5BB07F17"/>
    <w:rsid w:val="7EB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customStyle="1" w:styleId="5">
    <w:name w:val="题干样式"/>
    <w:basedOn w:val="1"/>
    <w:link w:val="6"/>
    <w:qFormat/>
    <w:uiPriority w:val="0"/>
    <w:pPr>
      <w:spacing w:line="240" w:lineRule="exact"/>
      <w:ind w:left="0" w:right="0" w:firstLine="0"/>
      <w:jc w:val="left"/>
    </w:pPr>
    <w:rPr>
      <w:rFonts w:ascii="Times New Roman" w:hAnsi="Times New Roman" w:cs="宋体"/>
      <w:sz w:val="18"/>
      <w:szCs w:val="18"/>
    </w:rPr>
  </w:style>
  <w:style w:type="character" w:customStyle="1" w:styleId="6">
    <w:name w:val="题干样式 Char"/>
    <w:link w:val="5"/>
    <w:qFormat/>
    <w:uiPriority w:val="0"/>
    <w:rPr>
      <w:rFonts w:ascii="Times New Roman" w:hAnsi="Times New Roman" w:cs="宋体"/>
      <w:sz w:val="18"/>
      <w:szCs w:val="18"/>
    </w:rPr>
  </w:style>
  <w:style w:type="character" w:customStyle="1" w:styleId="7">
    <w:name w:val="样式 正文 +"/>
    <w:qFormat/>
    <w:uiPriority w:val="0"/>
    <w:rPr>
      <w:rFonts w:eastAsia="宋体"/>
      <w:kern w:val="0"/>
      <w:sz w:val="21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after="20" w:line="300" w:lineRule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5357</Words>
  <Characters>6937</Characters>
  <Lines>0</Lines>
  <Paragraphs>0</Paragraphs>
  <TotalTime>39</TotalTime>
  <ScaleCrop>false</ScaleCrop>
  <LinksUpToDate>false</LinksUpToDate>
  <CharactersWithSpaces>7109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2022-02-07T16:13:00Z</dcterms:created>
  <dc:creator>Leo</dc:creator>
  <cp:lastModifiedBy>阿白</cp:lastModifiedBy>
  <dcterms:modified xsi:type="dcterms:W3CDTF">2023-07-11T09:07:35Z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3F9FD89F9521409EA5EB43A6D72A504A</vt:lpwstr>
  </property>
</Properties>
</file>